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9E" w:rsidRPr="007C6A60" w:rsidRDefault="0056569E" w:rsidP="0056569E">
      <w:pPr>
        <w:spacing w:line="360" w:lineRule="auto"/>
        <w:rPr>
          <w:rFonts w:ascii="宋体" w:hAnsi="宋体"/>
          <w:b/>
          <w:sz w:val="24"/>
          <w:szCs w:val="28"/>
        </w:rPr>
      </w:pPr>
      <w:r w:rsidRPr="007C6A60">
        <w:rPr>
          <w:rFonts w:ascii="宋体" w:hAnsi="宋体" w:hint="eastAsia"/>
          <w:b/>
          <w:sz w:val="24"/>
          <w:szCs w:val="28"/>
        </w:rPr>
        <w:t>附件</w:t>
      </w:r>
      <w:r w:rsidRPr="007C6A60">
        <w:rPr>
          <w:rFonts w:ascii="宋体" w:hAnsi="宋体"/>
          <w:b/>
          <w:sz w:val="24"/>
          <w:szCs w:val="28"/>
        </w:rPr>
        <w:t>2</w:t>
      </w:r>
      <w:r w:rsidRPr="007C6A60">
        <w:rPr>
          <w:rFonts w:ascii="宋体" w:hAnsi="宋体" w:hint="eastAsia"/>
          <w:b/>
          <w:sz w:val="24"/>
          <w:szCs w:val="28"/>
        </w:rPr>
        <w:t>：论文书写体例</w:t>
      </w:r>
    </w:p>
    <w:p w:rsidR="0056569E" w:rsidRPr="007C6A60" w:rsidRDefault="0056569E" w:rsidP="0056569E">
      <w:pPr>
        <w:spacing w:line="360" w:lineRule="auto"/>
        <w:rPr>
          <w:rFonts w:ascii="宋体" w:hAnsi="宋体"/>
          <w:sz w:val="24"/>
          <w:szCs w:val="24"/>
        </w:rPr>
      </w:pPr>
    </w:p>
    <w:p w:rsidR="0056569E" w:rsidRPr="00695D99" w:rsidRDefault="0056569E" w:rsidP="0056569E">
      <w:pPr>
        <w:pStyle w:val="NormalWeb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695D99">
        <w:rPr>
          <w:rFonts w:hint="eastAsia"/>
          <w:b/>
          <w:sz w:val="21"/>
          <w:szCs w:val="21"/>
        </w:rPr>
        <w:t>1.标题与正文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文章题目用宋体三号（居中）。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正文一级标题用宋</w:t>
      </w:r>
      <w:r w:rsidRPr="007C6A60">
        <w:rPr>
          <w:rFonts w:hint="eastAsia"/>
          <w:sz w:val="21"/>
          <w:szCs w:val="21"/>
        </w:rPr>
        <w:t>体四号，并用“一、”标识。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正文二级标题用宋体小四</w:t>
      </w:r>
      <w:r w:rsidRPr="007C6A60">
        <w:rPr>
          <w:rFonts w:hint="eastAsia"/>
          <w:sz w:val="21"/>
          <w:szCs w:val="21"/>
        </w:rPr>
        <w:t>号，并用“（一）”标识。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正文三级标题用宋体五</w:t>
      </w:r>
      <w:r w:rsidRPr="007C6A60">
        <w:rPr>
          <w:rFonts w:hint="eastAsia"/>
          <w:sz w:val="21"/>
          <w:szCs w:val="21"/>
        </w:rPr>
        <w:t>号，并用“1.”标识。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正文用宋体五号。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文章文字行间距一律用单倍行距。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文中表图标头和内容一律采用宋体小五字体，并以“表1”、“图1”序列标识，表、图序列分别单独标识。表头在表格的上端，图式在图的下端。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摘要内容用宋体五号，字数为2</w:t>
      </w:r>
      <w:r>
        <w:rPr>
          <w:sz w:val="21"/>
          <w:szCs w:val="21"/>
        </w:rPr>
        <w:t>00</w:t>
      </w:r>
      <w:r>
        <w:rPr>
          <w:rFonts w:hint="eastAsia"/>
          <w:sz w:val="21"/>
          <w:szCs w:val="21"/>
        </w:rPr>
        <w:t>—</w:t>
      </w:r>
      <w:r w:rsidRPr="007C6A60"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字，“摘要”二字需加粗</w:t>
      </w:r>
      <w:r w:rsidRPr="007C6A60">
        <w:rPr>
          <w:rFonts w:hint="eastAsia"/>
          <w:sz w:val="21"/>
          <w:szCs w:val="21"/>
        </w:rPr>
        <w:t>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关键词内容</w:t>
      </w:r>
      <w:r>
        <w:rPr>
          <w:rFonts w:hint="eastAsia"/>
          <w:sz w:val="21"/>
          <w:szCs w:val="21"/>
        </w:rPr>
        <w:t>用宋体五号</w:t>
      </w:r>
      <w:r w:rsidRPr="007C6A60">
        <w:rPr>
          <w:rFonts w:hint="eastAsia"/>
          <w:sz w:val="21"/>
          <w:szCs w:val="21"/>
        </w:rPr>
        <w:t>，以3-5</w:t>
      </w:r>
      <w:r>
        <w:rPr>
          <w:rFonts w:hint="eastAsia"/>
          <w:sz w:val="21"/>
          <w:szCs w:val="21"/>
        </w:rPr>
        <w:t>个为宜。关键词之间空一格。“关键词”三字需加粗</w:t>
      </w:r>
      <w:r w:rsidRPr="007C6A60">
        <w:rPr>
          <w:rFonts w:hint="eastAsia"/>
          <w:sz w:val="21"/>
          <w:szCs w:val="21"/>
        </w:rPr>
        <w:t>。</w:t>
      </w:r>
    </w:p>
    <w:p w:rsidR="0056569E" w:rsidRPr="00695D99" w:rsidRDefault="0056569E" w:rsidP="0056569E">
      <w:pPr>
        <w:pStyle w:val="NormalWeb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695D99">
        <w:rPr>
          <w:rFonts w:hint="eastAsia"/>
          <w:b/>
          <w:sz w:val="21"/>
          <w:szCs w:val="21"/>
        </w:rPr>
        <w:t>2.注释（小五号宋体）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注释是对正文特定内容的解释与说明，用①……标注，采用页下注</w:t>
      </w:r>
      <w:r>
        <w:rPr>
          <w:rFonts w:hint="eastAsia"/>
          <w:sz w:val="21"/>
          <w:szCs w:val="21"/>
        </w:rPr>
        <w:t>，论文、著作必须标明具体页码。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示例：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杨子江,温铁军</w:t>
      </w:r>
      <w:r>
        <w:rPr>
          <w:sz w:val="21"/>
          <w:szCs w:val="21"/>
        </w:rPr>
        <w:t>.</w:t>
      </w:r>
      <w:r w:rsidRPr="007C6A60">
        <w:rPr>
          <w:rFonts w:hint="eastAsia"/>
          <w:sz w:val="21"/>
          <w:szCs w:val="21"/>
        </w:rPr>
        <w:t>关于我国渔业基本经营制度的对话[J].</w:t>
      </w:r>
      <w:r>
        <w:rPr>
          <w:rFonts w:hint="eastAsia"/>
          <w:sz w:val="21"/>
          <w:szCs w:val="21"/>
        </w:rPr>
        <w:t>中国渔业经济,2007</w:t>
      </w:r>
      <w:r w:rsidRPr="007C6A60">
        <w:rPr>
          <w:rFonts w:hint="eastAsia"/>
          <w:sz w:val="21"/>
          <w:szCs w:val="21"/>
        </w:rPr>
        <w:t>(2):74-80.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孙宪忠</w:t>
      </w:r>
      <w:r w:rsidRPr="007C6A60">
        <w:rPr>
          <w:rFonts w:hint="eastAsia"/>
          <w:sz w:val="21"/>
          <w:szCs w:val="21"/>
        </w:rPr>
        <w:t>.中国渔业权研究[M].</w:t>
      </w:r>
      <w:r>
        <w:rPr>
          <w:rFonts w:hint="eastAsia"/>
          <w:sz w:val="21"/>
          <w:szCs w:val="21"/>
        </w:rPr>
        <w:t>北京:法律出版社,2006</w:t>
      </w:r>
      <w:r>
        <w:rPr>
          <w:sz w:val="21"/>
          <w:szCs w:val="21"/>
        </w:rPr>
        <w:t>:</w:t>
      </w:r>
      <w:r w:rsidRPr="007C6A60">
        <w:rPr>
          <w:rFonts w:hint="eastAsia"/>
          <w:sz w:val="21"/>
          <w:szCs w:val="21"/>
        </w:rPr>
        <w:t>2-3.</w:t>
      </w:r>
    </w:p>
    <w:p w:rsidR="0056569E" w:rsidRPr="00EB0B0A" w:rsidRDefault="0056569E" w:rsidP="0056569E">
      <w:pPr>
        <w:pStyle w:val="NormalWeb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EB0B0A">
        <w:rPr>
          <w:rFonts w:hint="eastAsia"/>
          <w:b/>
          <w:sz w:val="21"/>
          <w:szCs w:val="21"/>
        </w:rPr>
        <w:t>3.参考文献（五号宋体）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</w:t>
      </w:r>
      <w:r w:rsidRPr="007C6A60">
        <w:rPr>
          <w:rFonts w:hint="eastAsia"/>
          <w:sz w:val="21"/>
          <w:szCs w:val="21"/>
        </w:rPr>
        <w:t>即引文出处</w:t>
      </w:r>
      <w:r>
        <w:rPr>
          <w:rFonts w:hint="eastAsia"/>
          <w:sz w:val="21"/>
          <w:szCs w:val="21"/>
        </w:rPr>
        <w:t>，</w:t>
      </w:r>
      <w:r w:rsidRPr="007C6A60">
        <w:rPr>
          <w:rFonts w:hint="eastAsia"/>
          <w:sz w:val="21"/>
          <w:szCs w:val="21"/>
        </w:rPr>
        <w:t>是对引文作者、作品、出处、版本等情况的说明，要按照引文先后在文中标出序号，用[1]……标注，并与文后参考文献序号一致。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文献类型：普通图书[M]，会议论文、论文集[C]，报纸文章[N]，期刊文章[J]，学位论文[Ｄ]，报告[R]，标准[S]，专利[P]，汇编[G]，档案[B]，古籍[O]，参考工具[K]。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参考文献写作格式</w:t>
      </w:r>
      <w:r>
        <w:rPr>
          <w:rFonts w:hint="eastAsia"/>
          <w:sz w:val="21"/>
          <w:szCs w:val="21"/>
        </w:rPr>
        <w:t>示例</w:t>
      </w:r>
      <w:r w:rsidRPr="007C6A60">
        <w:rPr>
          <w:rFonts w:hint="eastAsia"/>
          <w:sz w:val="21"/>
          <w:szCs w:val="21"/>
        </w:rPr>
        <w:t>如下：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图书文献</w:t>
      </w:r>
      <w:r w:rsidRPr="007C6A60">
        <w:rPr>
          <w:rFonts w:hint="eastAsia"/>
          <w:sz w:val="21"/>
          <w:szCs w:val="21"/>
        </w:rPr>
        <w:t>格式：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[1]刘国钧,陈绍业,王凤翥.图书馆目录[M].北京:高等教育出版社,1957.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[2]辛希孟.信息技术与信息服务国际研讨会论文集[C].北京:中国社会科学出版社,1994.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[3]吕启祥,林东海.红楼梦研究稀见资料汇编[G].北京:人民文学出版社,2001.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lastRenderedPageBreak/>
        <w:t>期刊文章格式：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[4]</w:t>
      </w:r>
      <w:r w:rsidRPr="007C6A60">
        <w:rPr>
          <w:rFonts w:hint="eastAsia"/>
          <w:sz w:val="21"/>
          <w:szCs w:val="21"/>
        </w:rPr>
        <w:t>杨子江,温铁军</w:t>
      </w:r>
      <w:r>
        <w:rPr>
          <w:sz w:val="21"/>
          <w:szCs w:val="21"/>
        </w:rPr>
        <w:t>.</w:t>
      </w:r>
      <w:r w:rsidRPr="007C6A60">
        <w:rPr>
          <w:rFonts w:hint="eastAsia"/>
          <w:sz w:val="21"/>
          <w:szCs w:val="21"/>
        </w:rPr>
        <w:t>关于我国渔业基本经营制度的对话[J].中国渔业经济</w:t>
      </w:r>
      <w:r>
        <w:rPr>
          <w:rFonts w:hint="eastAsia"/>
          <w:sz w:val="21"/>
          <w:szCs w:val="21"/>
        </w:rPr>
        <w:t>,2007</w:t>
      </w:r>
      <w:r w:rsidRPr="007C6A60"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</w:rPr>
        <w:t>:</w:t>
      </w:r>
      <w:r w:rsidRPr="007C6A60">
        <w:rPr>
          <w:rFonts w:hint="eastAsia"/>
          <w:sz w:val="21"/>
          <w:szCs w:val="21"/>
        </w:rPr>
        <w:t>74-80.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报纸文章格式：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[5]谢希德.创造学习的新思路[N].人民日报,1998-12-25(10).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电子文献格式：</w:t>
      </w:r>
    </w:p>
    <w:p w:rsidR="0056569E" w:rsidRDefault="0056569E" w:rsidP="0056569E">
      <w:pPr>
        <w:pStyle w:val="NormalWeb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[6]王明亮.关于中国学术期刊标准化数据库系统工程的进展[J].www.cajcd.edu.cn，1998-08-16.</w:t>
      </w:r>
    </w:p>
    <w:p w:rsidR="0056569E" w:rsidRPr="005D3F8C" w:rsidRDefault="0056569E" w:rsidP="0056569E">
      <w:pPr>
        <w:pStyle w:val="NormalWeb"/>
        <w:spacing w:before="0" w:beforeAutospacing="0" w:after="0" w:afterAutospacing="0" w:line="480" w:lineRule="atLeast"/>
        <w:jc w:val="both"/>
        <w:rPr>
          <w:sz w:val="21"/>
          <w:szCs w:val="21"/>
        </w:rPr>
      </w:pPr>
      <w:r w:rsidRPr="008A1814">
        <w:rPr>
          <w:rFonts w:hint="eastAsia"/>
          <w:b/>
          <w:sz w:val="21"/>
          <w:szCs w:val="21"/>
        </w:rPr>
        <w:t>4</w:t>
      </w:r>
      <w:r w:rsidRPr="008A1814">
        <w:rPr>
          <w:b/>
          <w:sz w:val="21"/>
          <w:szCs w:val="21"/>
        </w:rPr>
        <w:t>.</w:t>
      </w:r>
      <w:r w:rsidRPr="008A1814">
        <w:rPr>
          <w:rFonts w:hint="eastAsia"/>
          <w:b/>
          <w:sz w:val="21"/>
          <w:szCs w:val="21"/>
        </w:rPr>
        <w:t>作者简介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50" w:firstLine="10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在文章首页下方添加作者简介，示例如下：</w:t>
      </w:r>
    </w:p>
    <w:p w:rsidR="0056569E" w:rsidRPr="007C6A60" w:rsidRDefault="0056569E" w:rsidP="0056569E">
      <w:pPr>
        <w:pStyle w:val="NormalWeb"/>
        <w:spacing w:before="0" w:beforeAutospacing="0" w:after="0" w:afterAutospacing="0" w:line="480" w:lineRule="atLeast"/>
        <w:ind w:firstLineChars="50" w:firstLine="105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作者简介：王琪（1964-），山东青岛人，博士，中国海洋大学国际事务与公共管理学院教授，博士生导师。研究方向为海洋行政管理。</w:t>
      </w:r>
    </w:p>
    <w:p w:rsidR="0022482E" w:rsidRPr="0056569E" w:rsidRDefault="0022482E">
      <w:bookmarkStart w:id="0" w:name="_GoBack"/>
      <w:bookmarkEnd w:id="0"/>
    </w:p>
    <w:sectPr w:rsidR="0022482E" w:rsidRPr="0056569E" w:rsidSect="002D71E0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7"/>
    <w:rsid w:val="0022482E"/>
    <w:rsid w:val="0056569E"/>
    <w:rsid w:val="00E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9CD1-FC77-4200-BC96-DB7AAE9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6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2021-04-28T08:58:00Z</dcterms:created>
  <dcterms:modified xsi:type="dcterms:W3CDTF">2021-04-28T08:58:00Z</dcterms:modified>
</cp:coreProperties>
</file>